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7E" w:rsidRPr="00766693" w:rsidRDefault="00F24646" w:rsidP="00F24646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6693">
        <w:rPr>
          <w:rFonts w:eastAsia="Times New Roman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71600" cy="475200"/>
            <wp:effectExtent l="0" t="0" r="0" b="1270"/>
            <wp:wrapTight wrapText="bothSides">
              <wp:wrapPolygon edited="0">
                <wp:start x="0" y="0"/>
                <wp:lineTo x="0" y="20791"/>
                <wp:lineTo x="21410" y="20791"/>
                <wp:lineTo x="21410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6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37E" w:rsidRPr="00766693">
        <w:rPr>
          <w:rFonts w:eastAsia="Times New Roman" w:cstheme="minorHAnsi"/>
          <w:sz w:val="24"/>
          <w:szCs w:val="24"/>
          <w:lang w:eastAsia="pt-BR"/>
        </w:rPr>
        <w:fldChar w:fldCharType="begin"/>
      </w:r>
      <w:r w:rsidR="00DA537E" w:rsidRPr="00766693">
        <w:rPr>
          <w:rFonts w:eastAsia="Times New Roman" w:cstheme="minorHAnsi"/>
          <w:sz w:val="24"/>
          <w:szCs w:val="24"/>
          <w:lang w:eastAsia="pt-BR"/>
        </w:rPr>
        <w:instrText xml:space="preserve"> HYPERLINK "https://inss.oabmg.org.br/" \l "inssdigital" </w:instrText>
      </w:r>
      <w:r w:rsidR="00DA537E" w:rsidRPr="00766693">
        <w:rPr>
          <w:rFonts w:eastAsia="Times New Roman" w:cstheme="minorHAnsi"/>
          <w:sz w:val="24"/>
          <w:szCs w:val="24"/>
          <w:lang w:eastAsia="pt-BR"/>
        </w:rPr>
        <w:fldChar w:fldCharType="separate"/>
      </w:r>
    </w:p>
    <w:p w:rsidR="00DA537E" w:rsidRPr="00766693" w:rsidRDefault="00DA537E" w:rsidP="00F24646">
      <w:pPr>
        <w:spacing w:after="0" w:line="240" w:lineRule="auto"/>
        <w:jc w:val="both"/>
        <w:rPr>
          <w:rFonts w:eastAsia="Times New Roman" w:cstheme="minorHAnsi"/>
          <w:b/>
          <w:sz w:val="36"/>
          <w:szCs w:val="36"/>
          <w:lang w:eastAsia="pt-BR"/>
        </w:rPr>
      </w:pPr>
      <w:r w:rsidRPr="00766693">
        <w:rPr>
          <w:rFonts w:eastAsia="Times New Roman" w:cstheme="minorHAnsi"/>
          <w:sz w:val="24"/>
          <w:szCs w:val="24"/>
          <w:lang w:eastAsia="pt-BR"/>
        </w:rPr>
        <w:fldChar w:fldCharType="end"/>
      </w:r>
    </w:p>
    <w:p w:rsidR="00DA537E" w:rsidRPr="00766693" w:rsidRDefault="00DA537E" w:rsidP="00F246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6693">
        <w:rPr>
          <w:rFonts w:eastAsia="Times New Roman" w:cstheme="minorHAnsi"/>
          <w:sz w:val="24"/>
          <w:szCs w:val="24"/>
          <w:lang w:eastAsia="pt-BR"/>
        </w:rPr>
        <w:pict>
          <v:rect id="_x0000_i1025" style="width:0;height:0" o:hralign="center" o:hrstd="t" o:hr="t" fillcolor="#a0a0a0" stroked="f"/>
        </w:pict>
      </w:r>
    </w:p>
    <w:p w:rsidR="00F24646" w:rsidRPr="00766693" w:rsidRDefault="00F24646" w:rsidP="00F24646">
      <w:pPr>
        <w:shd w:val="clear" w:color="auto" w:fill="FFFFFF"/>
        <w:spacing w:after="100" w:afterAutospacing="1" w:line="240" w:lineRule="auto"/>
        <w:jc w:val="both"/>
        <w:outlineLvl w:val="4"/>
        <w:rPr>
          <w:rFonts w:eastAsia="Times New Roman" w:cstheme="minorHAnsi"/>
          <w:b/>
          <w:sz w:val="28"/>
          <w:szCs w:val="28"/>
          <w:lang w:eastAsia="pt-BR"/>
        </w:rPr>
      </w:pPr>
    </w:p>
    <w:p w:rsidR="00DA537E" w:rsidRPr="00766693" w:rsidRDefault="00DA537E" w:rsidP="00F24646">
      <w:pPr>
        <w:shd w:val="clear" w:color="auto" w:fill="FFFFFF"/>
        <w:spacing w:after="100" w:afterAutospacing="1" w:line="240" w:lineRule="auto"/>
        <w:jc w:val="both"/>
        <w:outlineLvl w:val="4"/>
        <w:rPr>
          <w:rFonts w:eastAsia="Times New Roman" w:cstheme="minorHAnsi"/>
          <w:b/>
          <w:sz w:val="28"/>
          <w:szCs w:val="28"/>
          <w:lang w:eastAsia="pt-BR"/>
        </w:rPr>
      </w:pPr>
      <w:r w:rsidRPr="00766693">
        <w:rPr>
          <w:rFonts w:eastAsia="Times New Roman" w:cstheme="minorHAnsi"/>
          <w:b/>
          <w:sz w:val="28"/>
          <w:szCs w:val="28"/>
          <w:lang w:eastAsia="pt-BR"/>
        </w:rPr>
        <w:t>O QUE É O INSS DIGITAL?</w:t>
      </w:r>
    </w:p>
    <w:p w:rsidR="00DA537E" w:rsidRPr="00766693" w:rsidRDefault="00DA537E" w:rsidP="00F2464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6693">
        <w:rPr>
          <w:rFonts w:eastAsia="Times New Roman" w:cstheme="minorHAnsi"/>
          <w:sz w:val="24"/>
          <w:szCs w:val="24"/>
          <w:lang w:eastAsia="pt-BR"/>
        </w:rPr>
        <w:t>O INSS DIGITAL (</w:t>
      </w:r>
      <w:hyperlink r:id="rId6" w:tgtFrame="_blank" w:history="1">
        <w:r w:rsidRPr="00766693">
          <w:rPr>
            <w:rFonts w:eastAsia="Times New Roman" w:cstheme="minorHAnsi"/>
            <w:b/>
            <w:bCs/>
            <w:color w:val="033F88"/>
            <w:sz w:val="24"/>
            <w:szCs w:val="24"/>
            <w:lang w:eastAsia="pt-BR"/>
          </w:rPr>
          <w:t>novorequerimento.inss.gov.br</w:t>
        </w:r>
      </w:hyperlink>
      <w:r w:rsidRPr="00766693">
        <w:rPr>
          <w:rFonts w:eastAsia="Times New Roman" w:cstheme="minorHAnsi"/>
          <w:sz w:val="24"/>
          <w:szCs w:val="24"/>
          <w:lang w:eastAsia="pt-BR"/>
        </w:rPr>
        <w:t>) é uma plataforma online do INSS que garante acesso aos processos administrativos da autarquia previdenciária via internet.</w:t>
      </w:r>
    </w:p>
    <w:p w:rsidR="00DA537E" w:rsidRPr="00766693" w:rsidRDefault="00DA537E" w:rsidP="00F2464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6693">
        <w:rPr>
          <w:rFonts w:eastAsia="Times New Roman" w:cstheme="minorHAnsi"/>
          <w:sz w:val="24"/>
          <w:szCs w:val="24"/>
          <w:lang w:eastAsia="pt-BR"/>
        </w:rPr>
        <w:t>A plataforma foi criada com o objetivo de facilitar a vida do cidadão de forma que tenha acesso aos benefícios e serviços do INSS, sem precisar se deslocar até uma agência da Previdência Social.</w:t>
      </w:r>
    </w:p>
    <w:p w:rsidR="00DA537E" w:rsidRPr="00766693" w:rsidRDefault="00DA537E" w:rsidP="00F2464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6693">
        <w:rPr>
          <w:rFonts w:eastAsia="Times New Roman" w:cstheme="minorHAnsi"/>
          <w:sz w:val="24"/>
          <w:szCs w:val="24"/>
          <w:lang w:eastAsia="pt-BR"/>
        </w:rPr>
        <w:t>O INSS Digital estabeleceu parcerias entre a autarquia e diversas organizações representativas, públicas e privadas. Uma delas é a Ordem dos Advogados do Brasil, Seccional de Minas Gerais.</w:t>
      </w:r>
    </w:p>
    <w:p w:rsidR="00DA537E" w:rsidRPr="00766693" w:rsidRDefault="00E164D9" w:rsidP="00F2464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6693">
        <w:rPr>
          <w:rFonts w:eastAsia="Times New Roman" w:cstheme="minorHAnsi"/>
          <w:sz w:val="24"/>
          <w:szCs w:val="24"/>
          <w:lang w:eastAsia="pt-BR"/>
        </w:rPr>
        <w:t xml:space="preserve">Em março </w:t>
      </w:r>
      <w:r w:rsidR="00DA537E" w:rsidRPr="00766693">
        <w:rPr>
          <w:rFonts w:eastAsia="Times New Roman" w:cstheme="minorHAnsi"/>
          <w:sz w:val="24"/>
          <w:szCs w:val="24"/>
          <w:lang w:eastAsia="pt-BR"/>
        </w:rPr>
        <w:t>de 20</w:t>
      </w:r>
      <w:r w:rsidRPr="00766693">
        <w:rPr>
          <w:rFonts w:eastAsia="Times New Roman" w:cstheme="minorHAnsi"/>
          <w:sz w:val="24"/>
          <w:szCs w:val="24"/>
          <w:lang w:eastAsia="pt-BR"/>
        </w:rPr>
        <w:t>23</w:t>
      </w:r>
      <w:r w:rsidR="00DA537E" w:rsidRPr="00766693">
        <w:rPr>
          <w:rFonts w:eastAsia="Times New Roman" w:cstheme="minorHAnsi"/>
          <w:sz w:val="24"/>
          <w:szCs w:val="24"/>
          <w:lang w:eastAsia="pt-BR"/>
        </w:rPr>
        <w:t xml:space="preserve"> o INSS e a OAB/</w:t>
      </w:r>
      <w:r w:rsidRPr="00766693">
        <w:rPr>
          <w:rFonts w:eastAsia="Times New Roman" w:cstheme="minorHAnsi"/>
          <w:sz w:val="24"/>
          <w:szCs w:val="24"/>
          <w:lang w:eastAsia="pt-BR"/>
        </w:rPr>
        <w:t>RN</w:t>
      </w:r>
      <w:r w:rsidR="00DA537E" w:rsidRPr="00766693">
        <w:rPr>
          <w:rFonts w:eastAsia="Times New Roman" w:cstheme="minorHAnsi"/>
          <w:sz w:val="24"/>
          <w:szCs w:val="24"/>
          <w:lang w:eastAsia="pt-BR"/>
        </w:rPr>
        <w:t xml:space="preserve"> assinaram um acordo de cooperação técnica para a implantação do INSS Digital para a advocacia </w:t>
      </w:r>
      <w:r w:rsidRPr="00766693">
        <w:rPr>
          <w:rFonts w:eastAsia="Times New Roman" w:cstheme="minorHAnsi"/>
          <w:sz w:val="24"/>
          <w:szCs w:val="24"/>
          <w:lang w:eastAsia="pt-BR"/>
        </w:rPr>
        <w:t>potiguar</w:t>
      </w:r>
      <w:r w:rsidR="00DA537E" w:rsidRPr="00766693">
        <w:rPr>
          <w:rFonts w:eastAsia="Times New Roman" w:cstheme="minorHAnsi"/>
          <w:sz w:val="24"/>
          <w:szCs w:val="24"/>
          <w:lang w:eastAsia="pt-BR"/>
        </w:rPr>
        <w:t>.</w:t>
      </w:r>
    </w:p>
    <w:p w:rsidR="00DA537E" w:rsidRPr="00766693" w:rsidRDefault="00DA537E" w:rsidP="00F2464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6693">
        <w:rPr>
          <w:rFonts w:eastAsia="Times New Roman" w:cstheme="minorHAnsi"/>
          <w:sz w:val="24"/>
          <w:szCs w:val="24"/>
          <w:lang w:eastAsia="pt-BR"/>
        </w:rPr>
        <w:t>Através desta plataforma, a(o) advogada(o) poderá realizar requerimentos de concessão de benefícios, solicitar serviços, cumprir exigências e gerenciar todos os processos administrativos que estão sob a sua responsabilidade no INSS.</w:t>
      </w:r>
    </w:p>
    <w:p w:rsidR="00DA537E" w:rsidRPr="00766693" w:rsidRDefault="00DA537E" w:rsidP="00F2464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6693">
        <w:rPr>
          <w:rFonts w:eastAsia="Times New Roman" w:cstheme="minorHAnsi"/>
          <w:sz w:val="24"/>
          <w:szCs w:val="24"/>
          <w:lang w:eastAsia="pt-BR"/>
        </w:rPr>
        <w:t>Dentre as vantagens da nova plataforma está a de que o advogado não terá mais que agendar um horário e ir a uma agência. Poderá protocolar requerimentos quando quiser e de onde estiver, através da internet.</w:t>
      </w:r>
    </w:p>
    <w:p w:rsidR="00DA537E" w:rsidRPr="00766693" w:rsidRDefault="00DA537E" w:rsidP="00F24646">
      <w:pPr>
        <w:shd w:val="clear" w:color="auto" w:fill="FFFFFF"/>
        <w:spacing w:after="100" w:afterAutospacing="1" w:line="240" w:lineRule="auto"/>
        <w:jc w:val="both"/>
        <w:outlineLvl w:val="4"/>
        <w:rPr>
          <w:rFonts w:eastAsia="Times New Roman" w:cstheme="minorHAnsi"/>
          <w:b/>
          <w:sz w:val="28"/>
          <w:szCs w:val="28"/>
          <w:lang w:eastAsia="pt-BR"/>
        </w:rPr>
      </w:pPr>
      <w:r w:rsidRPr="00766693">
        <w:rPr>
          <w:rFonts w:eastAsia="Times New Roman" w:cstheme="minorHAnsi"/>
          <w:b/>
          <w:sz w:val="28"/>
          <w:szCs w:val="28"/>
          <w:lang w:eastAsia="pt-BR"/>
        </w:rPr>
        <w:t>QUEM PODE TER ACESSO?</w:t>
      </w:r>
    </w:p>
    <w:p w:rsidR="00F24646" w:rsidRPr="00766693" w:rsidRDefault="00F24646" w:rsidP="00F24646">
      <w:pPr>
        <w:shd w:val="clear" w:color="auto" w:fill="FFFFFF"/>
        <w:spacing w:after="100" w:afterAutospacing="1" w:line="240" w:lineRule="auto"/>
        <w:jc w:val="both"/>
        <w:outlineLvl w:val="4"/>
        <w:rPr>
          <w:rFonts w:eastAsia="Times New Roman" w:cstheme="minorHAnsi"/>
          <w:sz w:val="24"/>
          <w:szCs w:val="24"/>
          <w:lang w:eastAsia="pt-BR"/>
        </w:rPr>
      </w:pPr>
      <w:r w:rsidRPr="00766693">
        <w:rPr>
          <w:rFonts w:cstheme="minorHAnsi"/>
          <w:color w:val="212529"/>
          <w:sz w:val="24"/>
          <w:szCs w:val="24"/>
          <w:shd w:val="clear" w:color="auto" w:fill="FFFFFF"/>
        </w:rPr>
        <w:t xml:space="preserve">Podem ter acesso toda(o)s advogada(o)s inscrita(o)s na Ordem dos Advogados do Brasil – Seccional </w:t>
      </w:r>
      <w:r w:rsidRPr="00766693">
        <w:rPr>
          <w:rFonts w:cstheme="minorHAnsi"/>
          <w:color w:val="212529"/>
          <w:sz w:val="24"/>
          <w:szCs w:val="24"/>
          <w:shd w:val="clear" w:color="auto" w:fill="FFFFFF"/>
        </w:rPr>
        <w:t>Rio Grande do Norte</w:t>
      </w:r>
      <w:r w:rsidRPr="00766693">
        <w:rPr>
          <w:rFonts w:cstheme="minorHAnsi"/>
          <w:color w:val="212529"/>
          <w:sz w:val="24"/>
          <w:szCs w:val="24"/>
          <w:shd w:val="clear" w:color="auto" w:fill="FFFFFF"/>
        </w:rPr>
        <w:t>, desde que ativos e adimplentes com o pagamento da anuidade.</w:t>
      </w:r>
    </w:p>
    <w:p w:rsidR="00DA537E" w:rsidRPr="00766693" w:rsidRDefault="00DA537E" w:rsidP="00F24646">
      <w:pPr>
        <w:shd w:val="clear" w:color="auto" w:fill="FFFFFF"/>
        <w:spacing w:after="100" w:afterAutospacing="1" w:line="240" w:lineRule="auto"/>
        <w:jc w:val="both"/>
        <w:outlineLvl w:val="4"/>
        <w:rPr>
          <w:rFonts w:eastAsia="Times New Roman" w:cstheme="minorHAnsi"/>
          <w:b/>
          <w:sz w:val="28"/>
          <w:szCs w:val="28"/>
          <w:lang w:eastAsia="pt-BR"/>
        </w:rPr>
      </w:pPr>
      <w:r w:rsidRPr="00766693">
        <w:rPr>
          <w:rFonts w:eastAsia="Times New Roman" w:cstheme="minorHAnsi"/>
          <w:b/>
          <w:sz w:val="28"/>
          <w:szCs w:val="28"/>
          <w:lang w:eastAsia="pt-BR"/>
        </w:rPr>
        <w:t>COMO SE CADASTRAR?</w:t>
      </w:r>
    </w:p>
    <w:p w:rsidR="00305F60" w:rsidRPr="00766693" w:rsidRDefault="00305F60" w:rsidP="00766693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 w:rsidRPr="00766693">
        <w:rPr>
          <w:rFonts w:asciiTheme="minorHAnsi" w:hAnsiTheme="minorHAnsi" w:cstheme="minorHAnsi"/>
        </w:rPr>
        <w:t>Para tanto, a(o)s advogada(o)s potiguar (</w:t>
      </w:r>
      <w:r w:rsidRPr="00766693">
        <w:rPr>
          <w:rFonts w:asciiTheme="minorHAnsi" w:hAnsiTheme="minorHAnsi" w:cstheme="minorHAnsi"/>
        </w:rPr>
        <w:t>e</w:t>
      </w:r>
      <w:r w:rsidRPr="00766693">
        <w:rPr>
          <w:rFonts w:asciiTheme="minorHAnsi" w:hAnsiTheme="minorHAnsi" w:cstheme="minorHAnsi"/>
        </w:rPr>
        <w:t xml:space="preserve">s) deverão fazer a solicitação do cadastro através do nosso site, </w:t>
      </w:r>
      <w:hyperlink r:id="rId7" w:history="1">
        <w:r w:rsidRPr="00766693">
          <w:rPr>
            <w:rStyle w:val="Hyperlink"/>
            <w:rFonts w:asciiTheme="minorHAnsi" w:hAnsiTheme="minorHAnsi" w:cstheme="minorHAnsi"/>
          </w:rPr>
          <w:t>https://sistema.oabrn.org.br//dataged/processos/Formulario_Site_Peticionamento_Eletronico_OAB.asp</w:t>
        </w:r>
      </w:hyperlink>
      <w:r w:rsidRPr="00766693">
        <w:rPr>
          <w:rStyle w:val="Forte"/>
          <w:rFonts w:asciiTheme="minorHAnsi" w:hAnsiTheme="minorHAnsi" w:cstheme="minorHAnsi"/>
          <w:color w:val="212529"/>
        </w:rPr>
        <w:t xml:space="preserve">, </w:t>
      </w:r>
      <w:r w:rsidRPr="00766693">
        <w:rPr>
          <w:rFonts w:asciiTheme="minorHAnsi" w:hAnsiTheme="minorHAnsi" w:cstheme="minorHAnsi"/>
        </w:rPr>
        <w:t xml:space="preserve">preenchendo o formulário eletrônico, com </w:t>
      </w:r>
      <w:r w:rsidRPr="00766693">
        <w:rPr>
          <w:rFonts w:asciiTheme="minorHAnsi" w:hAnsiTheme="minorHAnsi" w:cstheme="minorHAnsi"/>
          <w:color w:val="212529"/>
          <w:shd w:val="clear" w:color="auto" w:fill="FFFFFF"/>
        </w:rPr>
        <w:t>todos os dados profissionais e pessoais. Serão eles: nome completo, endereço, telefone, e-mail, números dos documentos de identidade e registro na OAB/</w:t>
      </w:r>
      <w:r w:rsidRPr="00766693">
        <w:rPr>
          <w:rFonts w:asciiTheme="minorHAnsi" w:hAnsiTheme="minorHAnsi" w:cstheme="minorHAnsi"/>
          <w:color w:val="212529"/>
          <w:shd w:val="clear" w:color="auto" w:fill="FFFFFF"/>
        </w:rPr>
        <w:t xml:space="preserve">RN, </w:t>
      </w:r>
      <w:r w:rsidRPr="00766693">
        <w:rPr>
          <w:rFonts w:asciiTheme="minorHAnsi" w:hAnsiTheme="minorHAnsi" w:cstheme="minorHAnsi"/>
        </w:rPr>
        <w:t>assina</w:t>
      </w:r>
      <w:r w:rsidRPr="00766693">
        <w:rPr>
          <w:rFonts w:asciiTheme="minorHAnsi" w:hAnsiTheme="minorHAnsi" w:cstheme="minorHAnsi"/>
        </w:rPr>
        <w:t xml:space="preserve">r </w:t>
      </w:r>
      <w:r w:rsidRPr="00766693">
        <w:rPr>
          <w:rFonts w:asciiTheme="minorHAnsi" w:hAnsiTheme="minorHAnsi" w:cstheme="minorHAnsi"/>
        </w:rPr>
        <w:t>o Termo de Compromisso e Manutenção de Sigilo</w:t>
      </w:r>
      <w:r w:rsidRPr="00766693">
        <w:rPr>
          <w:rFonts w:asciiTheme="minorHAnsi" w:hAnsiTheme="minorHAnsi" w:cstheme="minorHAnsi"/>
        </w:rPr>
        <w:t xml:space="preserve"> - TCMS</w:t>
      </w:r>
      <w:r w:rsidRPr="00766693">
        <w:rPr>
          <w:rFonts w:asciiTheme="minorHAnsi" w:hAnsiTheme="minorHAnsi" w:cstheme="minorHAnsi"/>
        </w:rPr>
        <w:t xml:space="preserve">, com certificado digital ou assinatura com reconhecimento de firma, </w:t>
      </w:r>
      <w:r w:rsidRPr="00766693">
        <w:rPr>
          <w:rFonts w:asciiTheme="minorHAnsi" w:hAnsiTheme="minorHAnsi" w:cstheme="minorHAnsi"/>
        </w:rPr>
        <w:t xml:space="preserve">acompanhada de duas testemunhas, </w:t>
      </w:r>
      <w:r w:rsidRPr="00766693">
        <w:rPr>
          <w:rFonts w:asciiTheme="minorHAnsi" w:hAnsiTheme="minorHAnsi" w:cstheme="minorHAnsi"/>
          <w:color w:val="212529"/>
        </w:rPr>
        <w:t xml:space="preserve">juntamente com sua </w:t>
      </w:r>
      <w:r w:rsidRPr="00766693">
        <w:rPr>
          <w:rFonts w:asciiTheme="minorHAnsi" w:hAnsiTheme="minorHAnsi" w:cstheme="minorHAnsi"/>
          <w:color w:val="212529"/>
        </w:rPr>
        <w:lastRenderedPageBreak/>
        <w:t>carteira da ordem digitalizada. Com isso, os dados serão processados e cadastrados junto ao INSS Digital.</w:t>
      </w:r>
    </w:p>
    <w:p w:rsidR="00305F60" w:rsidRPr="00766693" w:rsidRDefault="00305F60" w:rsidP="00305F60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 w:rsidRPr="00766693">
        <w:rPr>
          <w:rFonts w:asciiTheme="minorHAnsi" w:hAnsiTheme="minorHAnsi" w:cstheme="minorHAnsi"/>
          <w:color w:val="212529"/>
        </w:rPr>
        <w:t xml:space="preserve">Em até 5 dias úteis você receberá um e-mail com informações sobre o cadastrado e os dados para sua autenticação. Se eventualmente o e-mail da </w:t>
      </w:r>
      <w:proofErr w:type="spellStart"/>
      <w:r w:rsidRPr="00766693">
        <w:rPr>
          <w:rFonts w:asciiTheme="minorHAnsi" w:hAnsiTheme="minorHAnsi" w:cstheme="minorHAnsi"/>
          <w:color w:val="212529"/>
        </w:rPr>
        <w:t>Dataprev</w:t>
      </w:r>
      <w:proofErr w:type="spellEnd"/>
      <w:r w:rsidRPr="00766693">
        <w:rPr>
          <w:rFonts w:asciiTheme="minorHAnsi" w:hAnsiTheme="minorHAnsi" w:cstheme="minorHAnsi"/>
          <w:color w:val="212529"/>
        </w:rPr>
        <w:t xml:space="preserve"> – Gerenciamento de Identidades com a senha provisória não estiver na caixa de entrada, verifique a caixa de spam ou lixo eletrônico do e-mail.</w:t>
      </w:r>
    </w:p>
    <w:p w:rsidR="00305F60" w:rsidRPr="00766693" w:rsidRDefault="00305F60" w:rsidP="00305F60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 w:rsidRPr="00766693">
        <w:rPr>
          <w:rFonts w:asciiTheme="minorHAnsi" w:hAnsiTheme="minorHAnsi" w:cstheme="minorHAnsi"/>
          <w:color w:val="212529"/>
        </w:rPr>
        <w:t>Pronto! Após o recebimento do e-mail sobre o cadastro, você deverá modificar a senha que recebeu e estará efetivamente cadastrado no INSS Digital para fazer os requerimentos!</w:t>
      </w:r>
    </w:p>
    <w:p w:rsidR="00DA537E" w:rsidRPr="00766693" w:rsidRDefault="00DA537E" w:rsidP="00F24646">
      <w:pPr>
        <w:shd w:val="clear" w:color="auto" w:fill="FFFFFF"/>
        <w:spacing w:after="100" w:afterAutospacing="1" w:line="240" w:lineRule="auto"/>
        <w:jc w:val="both"/>
        <w:outlineLvl w:val="4"/>
        <w:rPr>
          <w:rFonts w:eastAsia="Times New Roman" w:cstheme="minorHAnsi"/>
          <w:b/>
          <w:sz w:val="28"/>
          <w:szCs w:val="28"/>
          <w:lang w:eastAsia="pt-BR"/>
        </w:rPr>
      </w:pPr>
      <w:r w:rsidRPr="00766693">
        <w:rPr>
          <w:rFonts w:eastAsia="Times New Roman" w:cstheme="minorHAnsi"/>
          <w:b/>
          <w:sz w:val="28"/>
          <w:szCs w:val="28"/>
          <w:lang w:eastAsia="pt-BR"/>
        </w:rPr>
        <w:t>O QUE ESTÁ DISPONÍVEL Á (AO) ADVOGADA(O) NA PLATAFORMA DO INSS DIGITAL?</w:t>
      </w:r>
    </w:p>
    <w:p w:rsidR="00204774" w:rsidRPr="00204774" w:rsidRDefault="00204774" w:rsidP="0020477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Desde sua implantação, em 2018, a plataforma INSS DIGITAL vem passando por constantes atualizações, possibilitando, dentre outras coisas, a inclusão de novos serviços disponíveis on-line. Atualmente, a(o) advogada(o) tem acesso, via INSS Digital, aos seguintes requerimentos/serviços da Previdência Social: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APOSENTADORIA POR IDADE RURAL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APOSENTADORIA POR IDADE URBANA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APOSENTADORIA POR TEMPO DE CONTRIBUIÇÃO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CERTIFICADO DE RETIFICAÇÃO DE DESLOCAMENTO TEMPORÁRIO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PENSÃO POR MORTE RURAL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PENSÃO POR MORTE URBANA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REVISÃO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SALÁRIO-MATERNIDADE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SOLICITAR ATUALIZAÇÃO DE DADOS CADASTRAIS E/OU BANCÁRIOS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SOLICITAR ATUALIZAÇÃO DE DADOS DE IMPOSTO DE RENDA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SOLICITAR BENEFÍCIO EXCLUSIVO DO PAÍS ACORDANTE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SOLICITAR CERTIFICADO DE DESLOCAMENTO TEMPORÁRIO INICIAL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SOLICITAR CERTIFICADO DE PRORROGAÇÃO DE DESLOCAMENTO TEMPORÁRIO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SOLICITAR REATIVAÇÃO DE BENEFÍCIO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lastRenderedPageBreak/>
        <w:t>ACORDO INTERNACIONAL – SOLICITAR REGULARIZAÇÃO DE PAGAMENTOS EM ATRASO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SOLICITAR TRANSFERÊNCIA DE BENEFÍCIO PARA RECEBIMENTO EM BANCO NO EXTERIOR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ACORDO INTERNACIONAL – SOLICITAR EMISSÃO DE HISTÓRICO DE SEGURO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AERONAUTA GESTANTE – AUXÍLIO POR INCAPACIDADE TEMPORÁRIA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ALTERAR LOCAL OU FORMA DE PAGAMENTO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APOSENTADORIA DA PESSOA COM DEFICIÊNCIA POR IDADE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APOSENTADORIA DA PESSOA COM DEFICIÊNCIA POR TEMPO DE CONTRIBUIÇÃO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APOSENTADORIA POR IDADE RURAL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APOSENTADORIA POR IDADE URBANA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APOSENTADORIA POR TEMPO DE CONTRIBUIÇÃO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ATUALIZAR DADOS DO IMPOSTO DE RENDA DIRETO NA FONTE (DIRF)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ATUALIZAR O IMPOSTO DE RENDA PARA DECLARAÇÃO DE SAÍDA DEFINITIVA DO PAÍS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ATUALIZAÇÃO DE DADOS CADASTRAIS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ATUALIZAÇÃO DE DADOS DO BENEFÍCIO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AUXÍLIO-RECLUSÃO RURAL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AUXÍLIO-RECLUSÃO URBANO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BENEFÍCIO ASSISTENCIAL AO IDOSO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BENEFÍCIO ASSISTENCIAL AO TRABALHADOR PORTUÁRIO AVULSO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BENEFÍCIO ASSISTENCIAL À PESSOA COM DEFICIÊNCIA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BLOQUEAR/DESBLOQUEAR BENEFÍCIO PARA EMPRÉSTIMO CONSIGNADO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CADASTRAR OU ATUALIZAR DEPENDENTES PARA SALÁRIO-FAMÍLIA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CADASTRAR OU RENOVAR PROCURAÇÃO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CADASTRAR OU RENOVAR REPRESENTANTE LEGAL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CADASTRAR/ALTERAR/EXCLUIR PENSÃO ALIMENTÍCIA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CANCELAR CERTIDÃO DE TEMPO DE CONTRIBUIÇÃO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CERTIDÃO DE TEMPO DE CONTRIBUIÇÃO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CÓPIA DE PROCESSO - ENTIDADE CONVENIADA;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EXCLUIR PROCURADOR/REPRESENTANTE LEGAL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PECÚLIO (ATENDIMENTO A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PENSÃO ESPECIAL – SÍNDROME DA TALIDOMIDA (ATENDIMENTO A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PENSÃO POR MORTE RURAL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PENSÃO POR MORTE URBANA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REATIVAR BENEFÍCIO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REATIVAR BENEFÍCIO ASSISTENCIAL SUSPENSO POR INCLUSÃO NO MERCADO DE TRABALHO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 xml:space="preserve">RECURSO ESPECIAL (2ª </w:t>
      </w:r>
      <w:proofErr w:type="gramStart"/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INSTÂNCIA)/</w:t>
      </w:r>
      <w:proofErr w:type="gramEnd"/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ALTERAÇÃO DE ACÓRDÃO)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RECURSO ORDINÁRIO (1ª INSTÂNCIA)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RENOVAR DECLARAÇÃO DE CÁRCERE/RECLUSÃO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REVISÃO - ENTIDADE CONVENIADA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REVISÃO DE CERTIDÃO DE TEMPO DE CONTRIBUIÇÃO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lastRenderedPageBreak/>
        <w:t>REQUERIMENTO DE ANTECIPAÇÃO DE PAGAMENTO DE REVISÃO DO ART. 29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REQUERIMENTO PARA ENTREGA DE MICROFICHA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SALÁRIO-MATERNIDADE RURAL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SALÁRIO-MATERNIDADE URBANO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SOLICITAÇÃO DE ACRÉSCIMO DE 25%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SOLICITAÇÃO DE AUXÍLIO-ACIDENTE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SOLICITAÇÃO DE ISENÇÃO DE IR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SOLICITAR CERTIDÃO DE INEXISTÊNCIA DE DEPENDENTES HABILITADOS À PENSÃO POR MORTE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SOLICITAR DESISTÊNCIA DO BENEFÍCIO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SOLICITAR ENCERRAMENTO DO BENEFÍCIO POR ÓBITO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SOLICITAR EXCLUSÃO DE MENSALIDADE DE ASSOCIAÇÃO OU SINDICATO NO BENEFÍCIO (ATENDIMENTO À DISTÂNCIA)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SOLICITAR PAGAMENTO DE BENEFÍCIO NÃO RECEBIDO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SOLICITAR VALOR NÃO RECEBIDO ATÉ A DATA DO ÓBITO DO BENEFICIÁRIO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SUSPENDER O BENEFÍCIO ASSISTENCIAL À PESSOA COM DEFICIÊNCIA PARA INCLUSÃO NO MERCADO DE TRABALHO</w:t>
      </w:r>
    </w:p>
    <w:p w:rsidR="00204774" w:rsidRPr="00204774" w:rsidRDefault="00204774" w:rsidP="00204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204774">
        <w:rPr>
          <w:rFonts w:eastAsia="Times New Roman" w:cstheme="minorHAnsi"/>
          <w:color w:val="212529"/>
          <w:sz w:val="24"/>
          <w:szCs w:val="24"/>
          <w:lang w:eastAsia="pt-BR"/>
        </w:rPr>
        <w:t>VALIDAÇÃO FACULTATIVO BAIXA RENDA (ATENDIMENTO À DISTÂNCIA)</w:t>
      </w:r>
    </w:p>
    <w:p w:rsidR="00204774" w:rsidRPr="00766693" w:rsidRDefault="00204774" w:rsidP="00204774">
      <w:pPr>
        <w:shd w:val="clear" w:color="auto" w:fill="FFFFFF"/>
        <w:spacing w:after="100" w:afterAutospacing="1" w:line="240" w:lineRule="auto"/>
        <w:jc w:val="both"/>
        <w:outlineLvl w:val="4"/>
        <w:rPr>
          <w:rFonts w:eastAsia="Times New Roman" w:cstheme="minorHAnsi"/>
          <w:b/>
          <w:sz w:val="28"/>
          <w:szCs w:val="28"/>
          <w:lang w:eastAsia="pt-BR"/>
        </w:rPr>
      </w:pPr>
      <w:r w:rsidRPr="00766693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pt-BR"/>
        </w:rPr>
        <w:t xml:space="preserve">Todos esses serviços e requerimentos são realizados à distância, de forma online, não sendo necessário que o(a) advogado(a) compareça a uma agência física do INSS, nem mesmo para entregar documentos, haja vista que o(a) advogado(a) confere fé pública aos documentos anexados ao sistema. Desta forma, o(a) advogado(a) pode requerer benefícios e acessar serviços do INSS, 24 horas por dia, de onde </w:t>
      </w:r>
      <w:proofErr w:type="spellStart"/>
      <w:r w:rsidRPr="00766693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pt-BR"/>
        </w:rPr>
        <w:t>estiver</w:t>
      </w:r>
      <w:proofErr w:type="spellEnd"/>
      <w:r w:rsidRPr="00766693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pt-BR"/>
        </w:rPr>
        <w:t>.</w:t>
      </w:r>
    </w:p>
    <w:p w:rsidR="00DA537E" w:rsidRPr="00766693" w:rsidRDefault="00DA537E" w:rsidP="00F24646">
      <w:pPr>
        <w:shd w:val="clear" w:color="auto" w:fill="FFFFFF"/>
        <w:spacing w:after="100" w:afterAutospacing="1" w:line="240" w:lineRule="auto"/>
        <w:jc w:val="both"/>
        <w:outlineLvl w:val="4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766693">
        <w:rPr>
          <w:rFonts w:eastAsia="Times New Roman" w:cstheme="minorHAnsi"/>
          <w:b/>
          <w:sz w:val="28"/>
          <w:szCs w:val="28"/>
          <w:lang w:eastAsia="pt-BR"/>
        </w:rPr>
        <w:t xml:space="preserve">PERDI A SENHA DE ACESSO AO SISTEMA DE REQUERIMENTO DO INSS DIGITAL, </w:t>
      </w:r>
      <w:r w:rsidRPr="00766693">
        <w:rPr>
          <w:rFonts w:eastAsia="Times New Roman" w:cstheme="minorHAnsi"/>
          <w:b/>
          <w:bCs/>
          <w:sz w:val="28"/>
          <w:szCs w:val="28"/>
          <w:lang w:eastAsia="pt-BR"/>
        </w:rPr>
        <w:t>COMO RECUPERÁ-LA?</w:t>
      </w:r>
    </w:p>
    <w:p w:rsidR="00766693" w:rsidRPr="00766693" w:rsidRDefault="00766693" w:rsidP="0076669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766693">
        <w:rPr>
          <w:rStyle w:val="Forte"/>
          <w:rFonts w:asciiTheme="minorHAnsi" w:hAnsiTheme="minorHAnsi" w:cstheme="minorHAnsi"/>
          <w:color w:val="212529"/>
        </w:rPr>
        <w:t>a) </w:t>
      </w:r>
      <w:r w:rsidRPr="00766693">
        <w:rPr>
          <w:rFonts w:asciiTheme="minorHAnsi" w:hAnsiTheme="minorHAnsi" w:cstheme="minorHAnsi"/>
          <w:color w:val="212529"/>
        </w:rPr>
        <w:t>Acesse o endereço:</w:t>
      </w:r>
      <w:r w:rsidRPr="00766693">
        <w:rPr>
          <w:rFonts w:asciiTheme="minorHAnsi" w:hAnsiTheme="minorHAnsi" w:cstheme="minorHAnsi"/>
          <w:color w:val="212529"/>
        </w:rPr>
        <w:br/>
      </w:r>
      <w:hyperlink r:id="rId8" w:tgtFrame="_blank" w:history="1">
        <w:r w:rsidRPr="00766693">
          <w:rPr>
            <w:rStyle w:val="Forte"/>
            <w:rFonts w:asciiTheme="minorHAnsi" w:hAnsiTheme="minorHAnsi" w:cstheme="minorHAnsi"/>
            <w:color w:val="033F88"/>
          </w:rPr>
          <w:t>https://correio.dataprev.gov.br/troca-senha/?action=form-change-password</w:t>
        </w:r>
      </w:hyperlink>
    </w:p>
    <w:p w:rsidR="00766693" w:rsidRPr="00766693" w:rsidRDefault="00766693" w:rsidP="00766693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 w:rsidRPr="00766693">
        <w:rPr>
          <w:rStyle w:val="Forte"/>
          <w:rFonts w:asciiTheme="minorHAnsi" w:hAnsiTheme="minorHAnsi" w:cstheme="minorHAnsi"/>
          <w:color w:val="212529"/>
        </w:rPr>
        <w:t>b) </w:t>
      </w:r>
      <w:r w:rsidRPr="00766693">
        <w:rPr>
          <w:rFonts w:asciiTheme="minorHAnsi" w:hAnsiTheme="minorHAnsi" w:cstheme="minorHAnsi"/>
          <w:color w:val="212529"/>
        </w:rPr>
        <w:t>Clique no item </w:t>
      </w:r>
      <w:r w:rsidRPr="00766693">
        <w:rPr>
          <w:rStyle w:val="Forte"/>
          <w:rFonts w:asciiTheme="minorHAnsi" w:hAnsiTheme="minorHAnsi" w:cstheme="minorHAnsi"/>
          <w:color w:val="212529"/>
        </w:rPr>
        <w:t>"Recupere sua senha através do e-mail</w:t>
      </w:r>
      <w:proofErr w:type="gramStart"/>
      <w:r w:rsidRPr="00766693">
        <w:rPr>
          <w:rStyle w:val="Forte"/>
          <w:rFonts w:asciiTheme="minorHAnsi" w:hAnsiTheme="minorHAnsi" w:cstheme="minorHAnsi"/>
          <w:color w:val="212529"/>
        </w:rPr>
        <w:t>"</w:t>
      </w:r>
      <w:r w:rsidRPr="00766693">
        <w:rPr>
          <w:rFonts w:asciiTheme="minorHAnsi" w:hAnsiTheme="minorHAnsi" w:cstheme="minorHAnsi"/>
          <w:color w:val="212529"/>
        </w:rPr>
        <w:t>.</w:t>
      </w:r>
      <w:r w:rsidRPr="00766693">
        <w:rPr>
          <w:rFonts w:asciiTheme="minorHAnsi" w:hAnsiTheme="minorHAnsi" w:cstheme="minorHAnsi"/>
          <w:color w:val="212529"/>
        </w:rPr>
        <w:br/>
        <w:t>Esta</w:t>
      </w:r>
      <w:proofErr w:type="gramEnd"/>
      <w:r w:rsidRPr="00766693">
        <w:rPr>
          <w:rFonts w:asciiTheme="minorHAnsi" w:hAnsiTheme="minorHAnsi" w:cstheme="minorHAnsi"/>
          <w:color w:val="212529"/>
        </w:rPr>
        <w:t xml:space="preserve"> opção permite informar um e-mail externo para que o sistema envie as instruções de troca de senha.</w:t>
      </w:r>
    </w:p>
    <w:p w:rsidR="00766693" w:rsidRPr="00766693" w:rsidRDefault="00766693" w:rsidP="00766693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 w:rsidRPr="00766693">
        <w:rPr>
          <w:rStyle w:val="Forte"/>
          <w:rFonts w:asciiTheme="minorHAnsi" w:hAnsiTheme="minorHAnsi" w:cstheme="minorHAnsi"/>
          <w:color w:val="212529"/>
        </w:rPr>
        <w:t>c) </w:t>
      </w:r>
      <w:r w:rsidRPr="00766693">
        <w:rPr>
          <w:rFonts w:asciiTheme="minorHAnsi" w:hAnsiTheme="minorHAnsi" w:cstheme="minorHAnsi"/>
          <w:color w:val="212529"/>
        </w:rPr>
        <w:t>Preencha o mesmo e-mail do(a) advogado(a) nos dois campos de e-mail Corporativo e e-mail Particular.</w:t>
      </w:r>
    </w:p>
    <w:p w:rsidR="00766693" w:rsidRPr="00766693" w:rsidRDefault="00766693" w:rsidP="00766693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 w:rsidRPr="00766693">
        <w:rPr>
          <w:rStyle w:val="Forte"/>
          <w:rFonts w:asciiTheme="minorHAnsi" w:hAnsiTheme="minorHAnsi" w:cstheme="minorHAnsi"/>
          <w:color w:val="212529"/>
        </w:rPr>
        <w:t>d) </w:t>
      </w:r>
      <w:r w:rsidRPr="00766693">
        <w:rPr>
          <w:rFonts w:asciiTheme="minorHAnsi" w:hAnsiTheme="minorHAnsi" w:cstheme="minorHAnsi"/>
          <w:color w:val="212529"/>
        </w:rPr>
        <w:t>Após clicar em "Confirmar Envio de Token, o sistema envia uma mensagem para o e-mail particular informado.</w:t>
      </w:r>
    </w:p>
    <w:p w:rsidR="00766693" w:rsidRPr="00766693" w:rsidRDefault="00766693" w:rsidP="00766693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 w:rsidRPr="00766693">
        <w:rPr>
          <w:rStyle w:val="Forte"/>
          <w:rFonts w:asciiTheme="minorHAnsi" w:hAnsiTheme="minorHAnsi" w:cstheme="minorHAnsi"/>
          <w:color w:val="212529"/>
        </w:rPr>
        <w:t>e) </w:t>
      </w:r>
      <w:r w:rsidRPr="00766693">
        <w:rPr>
          <w:rFonts w:asciiTheme="minorHAnsi" w:hAnsiTheme="minorHAnsi" w:cstheme="minorHAnsi"/>
          <w:color w:val="212529"/>
        </w:rPr>
        <w:t>Clique no link recebido no e-mail para alterar a senha.</w:t>
      </w:r>
      <w:bookmarkStart w:id="0" w:name="_GoBack"/>
      <w:bookmarkEnd w:id="0"/>
    </w:p>
    <w:p w:rsidR="00DA537E" w:rsidRPr="00766693" w:rsidRDefault="00DA537E" w:rsidP="00F24646">
      <w:pPr>
        <w:shd w:val="clear" w:color="auto" w:fill="FFFFFF"/>
        <w:spacing w:after="100" w:afterAutospacing="1" w:line="240" w:lineRule="auto"/>
        <w:jc w:val="both"/>
        <w:outlineLvl w:val="4"/>
        <w:rPr>
          <w:rFonts w:eastAsia="Times New Roman" w:cstheme="minorHAnsi"/>
          <w:b/>
          <w:sz w:val="28"/>
          <w:szCs w:val="28"/>
          <w:lang w:eastAsia="pt-BR"/>
        </w:rPr>
      </w:pPr>
      <w:r w:rsidRPr="00766693">
        <w:rPr>
          <w:rFonts w:eastAsia="Times New Roman" w:cstheme="minorHAnsi"/>
          <w:b/>
          <w:sz w:val="28"/>
          <w:szCs w:val="28"/>
          <w:lang w:eastAsia="pt-BR"/>
        </w:rPr>
        <w:t>ORIENTAÇÕES SOBRE A CRIAÇÃO DA SENHA</w:t>
      </w:r>
    </w:p>
    <w:p w:rsidR="00766693" w:rsidRPr="00766693" w:rsidRDefault="00766693" w:rsidP="00F24646">
      <w:pPr>
        <w:shd w:val="clear" w:color="auto" w:fill="FFFFFF"/>
        <w:spacing w:after="100" w:afterAutospacing="1" w:line="240" w:lineRule="auto"/>
        <w:jc w:val="both"/>
        <w:outlineLvl w:val="4"/>
        <w:rPr>
          <w:rFonts w:eastAsia="Times New Roman" w:cstheme="minorHAnsi"/>
          <w:sz w:val="24"/>
          <w:szCs w:val="24"/>
          <w:lang w:eastAsia="pt-BR"/>
        </w:rPr>
      </w:pPr>
      <w:r w:rsidRPr="00766693">
        <w:rPr>
          <w:rFonts w:cstheme="minorHAnsi"/>
          <w:color w:val="212529"/>
          <w:shd w:val="clear" w:color="auto" w:fill="FFFFFF"/>
        </w:rPr>
        <w:lastRenderedPageBreak/>
        <w:t>Começar a senha com letra maiúscula, em seguida letra minúscula, depois um caractere especial e finalizar com números.</w:t>
      </w:r>
    </w:p>
    <w:p w:rsidR="00DA537E" w:rsidRPr="00766693" w:rsidRDefault="00DA537E" w:rsidP="00F246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02694" w:rsidRPr="00766693" w:rsidRDefault="00F02694" w:rsidP="00F24646">
      <w:pPr>
        <w:jc w:val="both"/>
        <w:rPr>
          <w:rFonts w:cstheme="minorHAnsi"/>
          <w:sz w:val="24"/>
          <w:szCs w:val="24"/>
        </w:rPr>
      </w:pPr>
    </w:p>
    <w:sectPr w:rsidR="00F02694" w:rsidRPr="00766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A7C12"/>
    <w:multiLevelType w:val="multilevel"/>
    <w:tmpl w:val="3B84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65113"/>
    <w:multiLevelType w:val="multilevel"/>
    <w:tmpl w:val="36E8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7E"/>
    <w:rsid w:val="00204774"/>
    <w:rsid w:val="00305F60"/>
    <w:rsid w:val="00495B47"/>
    <w:rsid w:val="00766693"/>
    <w:rsid w:val="00DA537E"/>
    <w:rsid w:val="00E164D9"/>
    <w:rsid w:val="00F02694"/>
    <w:rsid w:val="00F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666D3-E3DE-4DF1-B9FE-B62CCD13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A5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A5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DA53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53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A53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A537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A53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A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537E"/>
    <w:rPr>
      <w:b/>
      <w:bCs/>
    </w:rPr>
  </w:style>
  <w:style w:type="character" w:customStyle="1" w:styleId="force-centered">
    <w:name w:val="force-centered"/>
    <w:basedOn w:val="Fontepargpadro"/>
    <w:rsid w:val="00DA5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19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8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00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0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1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91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5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44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36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06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8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2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5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45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42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66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1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2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96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7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8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3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36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571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9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9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1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8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8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69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reio.dataprev.gov.br/troca-senha/?action=form-change-passwo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stema.oabrn.org.br//dataged/processos/Formulario_Site_Peticionamento_Eletronico_OAB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requerimento.inss.gov.b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1322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Positivo</cp:lastModifiedBy>
  <cp:revision>1</cp:revision>
  <dcterms:created xsi:type="dcterms:W3CDTF">2023-07-02T23:37:00Z</dcterms:created>
  <dcterms:modified xsi:type="dcterms:W3CDTF">2023-07-03T01:00:00Z</dcterms:modified>
</cp:coreProperties>
</file>